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580"/>
        <w:gridCol w:w="3760"/>
        <w:gridCol w:w="3165"/>
      </w:tblGrid>
      <w:tr w:rsidR="00C01ED8" w:rsidRPr="00C01ED8" w:rsidTr="00470848">
        <w:trPr>
          <w:tblCellSpacing w:w="0" w:type="dxa"/>
        </w:trPr>
        <w:tc>
          <w:tcPr>
            <w:tcW w:w="3335" w:type="pct"/>
            <w:gridSpan w:val="2"/>
            <w:shd w:val="clear" w:color="auto" w:fill="E9E9E9"/>
            <w:hideMark/>
          </w:tcPr>
          <w:p w:rsidR="00C01ED8" w:rsidRPr="00C01ED8" w:rsidRDefault="00C01ED8" w:rsidP="00C01ED8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shd w:val="clear" w:color="auto" w:fill="E9E9E9"/>
            <w:noWrap/>
            <w:hideMark/>
          </w:tcPr>
          <w:p w:rsidR="00C01ED8" w:rsidRPr="00C01ED8" w:rsidRDefault="00C01ED8" w:rsidP="00C01ED8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C01ED8" w:rsidRPr="00C01ED8">
        <w:trPr>
          <w:tblCellSpacing w:w="0" w:type="dxa"/>
        </w:trPr>
        <w:tc>
          <w:tcPr>
            <w:tcW w:w="0" w:type="auto"/>
            <w:gridSpan w:val="3"/>
            <w:shd w:val="clear" w:color="auto" w:fill="F7F7F7"/>
            <w:hideMark/>
          </w:tcPr>
          <w:p w:rsidR="00C01ED8" w:rsidRPr="00C01ED8" w:rsidRDefault="00C01ED8" w:rsidP="00C01ED8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70848" w:rsidRPr="00470848" w:rsidTr="00470848">
        <w:trPr>
          <w:tblCellSpacing w:w="0" w:type="dxa"/>
        </w:trPr>
        <w:tc>
          <w:tcPr>
            <w:tcW w:w="1357" w:type="pct"/>
            <w:shd w:val="clear" w:color="auto" w:fill="E9E9E9"/>
            <w:hideMark/>
          </w:tcPr>
          <w:p w:rsidR="00470848" w:rsidRPr="00470848" w:rsidRDefault="00470848" w:rsidP="00470848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0" w:name="expl_112422"/>
            <w:bookmarkEnd w:id="0"/>
            <w:r w:rsidRPr="0047084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Вопрос:</w:t>
            </w:r>
            <w:r w:rsidRPr="004708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  </w:t>
            </w:r>
          </w:p>
        </w:tc>
        <w:tc>
          <w:tcPr>
            <w:tcW w:w="0" w:type="auto"/>
            <w:gridSpan w:val="2"/>
            <w:shd w:val="clear" w:color="auto" w:fill="E9E9E9"/>
            <w:noWrap/>
            <w:hideMark/>
          </w:tcPr>
          <w:p w:rsidR="00470848" w:rsidRPr="00470848" w:rsidRDefault="00470848" w:rsidP="00470848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708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 11.02.2014 07:51 </w:t>
            </w:r>
          </w:p>
        </w:tc>
      </w:tr>
      <w:tr w:rsidR="00470848" w:rsidRPr="00470848">
        <w:trPr>
          <w:tblCellSpacing w:w="0" w:type="dxa"/>
        </w:trPr>
        <w:tc>
          <w:tcPr>
            <w:tcW w:w="0" w:type="auto"/>
            <w:gridSpan w:val="3"/>
            <w:shd w:val="clear" w:color="auto" w:fill="F7F7F7"/>
            <w:hideMark/>
          </w:tcPr>
          <w:p w:rsidR="00470848" w:rsidRPr="00470848" w:rsidRDefault="00470848" w:rsidP="00470848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708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Добрый день! Каким образом будут оцениваться материально-технические и </w:t>
            </w:r>
            <w:r w:rsidRPr="004708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 xml:space="preserve">кадровые ресурсы, если про них в документации в требованиях ничего не </w:t>
            </w:r>
            <w:r w:rsidRPr="004708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сказано.</w:t>
            </w:r>
          </w:p>
        </w:tc>
      </w:tr>
      <w:tr w:rsidR="00470848" w:rsidRPr="00470848">
        <w:trPr>
          <w:tblCellSpacing w:w="0" w:type="dxa"/>
        </w:trPr>
        <w:tc>
          <w:tcPr>
            <w:tcW w:w="0" w:type="auto"/>
            <w:shd w:val="clear" w:color="auto" w:fill="E9E9E9"/>
            <w:hideMark/>
          </w:tcPr>
          <w:p w:rsidR="00470848" w:rsidRPr="00470848" w:rsidRDefault="00470848" w:rsidP="00470848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hyperlink r:id="rId4" w:history="1">
              <w:r w:rsidRPr="00470848">
                <w:rPr>
                  <w:rFonts w:ascii="Arial" w:eastAsia="Times New Roman" w:hAnsi="Arial" w:cs="Arial"/>
                  <w:b/>
                  <w:bCs/>
                  <w:color w:val="1C50A4"/>
                  <w:sz w:val="18"/>
                  <w:szCs w:val="18"/>
                  <w:lang w:eastAsia="ru-RU"/>
                </w:rPr>
                <w:t>Прочитать ответ:</w:t>
              </w:r>
            </w:hyperlink>
          </w:p>
        </w:tc>
        <w:tc>
          <w:tcPr>
            <w:tcW w:w="0" w:type="auto"/>
            <w:gridSpan w:val="2"/>
            <w:shd w:val="clear" w:color="auto" w:fill="E9E9E9"/>
            <w:noWrap/>
            <w:hideMark/>
          </w:tcPr>
          <w:p w:rsidR="00470848" w:rsidRPr="00470848" w:rsidRDefault="00470848" w:rsidP="00470848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708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11.02.2014 10:03</w:t>
            </w:r>
          </w:p>
        </w:tc>
      </w:tr>
      <w:tr w:rsidR="00470848" w:rsidRPr="00470848">
        <w:trPr>
          <w:tblCellSpacing w:w="0" w:type="dxa"/>
        </w:trPr>
        <w:tc>
          <w:tcPr>
            <w:tcW w:w="0" w:type="auto"/>
            <w:gridSpan w:val="3"/>
            <w:shd w:val="clear" w:color="auto" w:fill="F7F7F7"/>
            <w:hideMark/>
          </w:tcPr>
          <w:p w:rsidR="00470848" w:rsidRPr="00470848" w:rsidRDefault="00470848" w:rsidP="00470848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708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Добрый день! Приложение № 3 к закупочной документации откорректировано и подгружено.</w:t>
            </w:r>
            <w:r w:rsidRPr="004708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</w:r>
            <w:hyperlink r:id="rId5" w:tgtFrame="_blank" w:history="1">
              <w:r w:rsidRPr="00470848">
                <w:rPr>
                  <w:rFonts w:ascii="Arial" w:eastAsia="Times New Roman" w:hAnsi="Arial" w:cs="Arial"/>
                  <w:color w:val="1C50A4"/>
                  <w:sz w:val="18"/>
                  <w:szCs w:val="18"/>
                  <w:lang w:eastAsia="ru-RU"/>
                </w:rPr>
                <w:t xml:space="preserve">Скачать файл </w:t>
              </w:r>
              <w:proofErr w:type="spellStart"/>
              <w:proofErr w:type="gramStart"/>
              <w:r w:rsidRPr="00470848">
                <w:rPr>
                  <w:rFonts w:ascii="Arial" w:eastAsia="Times New Roman" w:hAnsi="Arial" w:cs="Arial"/>
                  <w:b/>
                  <w:bCs/>
                  <w:color w:val="1C50A4"/>
                  <w:sz w:val="18"/>
                  <w:szCs w:val="18"/>
                  <w:lang w:eastAsia="ru-RU"/>
                </w:rPr>
                <w:t>Прил</w:t>
              </w:r>
              <w:proofErr w:type="spellEnd"/>
              <w:proofErr w:type="gramEnd"/>
              <w:r w:rsidRPr="00470848">
                <w:rPr>
                  <w:rFonts w:ascii="Arial" w:eastAsia="Times New Roman" w:hAnsi="Arial" w:cs="Arial"/>
                  <w:b/>
                  <w:bCs/>
                  <w:color w:val="1C50A4"/>
                  <w:sz w:val="18"/>
                  <w:szCs w:val="18"/>
                  <w:lang w:eastAsia="ru-RU"/>
                </w:rPr>
                <w:t xml:space="preserve"> № 3 Критерии и порядок оценки.xls</w:t>
              </w:r>
            </w:hyperlink>
            <w:r w:rsidRPr="004708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(48 Кб)</w:t>
            </w:r>
          </w:p>
        </w:tc>
      </w:tr>
    </w:tbl>
    <w:p w:rsidR="003E4446" w:rsidRDefault="003E4446"/>
    <w:sectPr w:rsidR="003E4446" w:rsidSect="00910A03">
      <w:pgSz w:w="11906" w:h="16838" w:code="9"/>
      <w:pgMar w:top="1418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01ED8"/>
    <w:rsid w:val="003E4446"/>
    <w:rsid w:val="00470848"/>
    <w:rsid w:val="0072346A"/>
    <w:rsid w:val="00910A03"/>
    <w:rsid w:val="00C01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A03"/>
    <w:pPr>
      <w:spacing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serlinkmenu">
    <w:name w:val="userlink_menu"/>
    <w:basedOn w:val="a0"/>
    <w:rsid w:val="00C01ED8"/>
  </w:style>
  <w:style w:type="character" w:customStyle="1" w:styleId="aux1">
    <w:name w:val="aux1"/>
    <w:basedOn w:val="a0"/>
    <w:rsid w:val="00470848"/>
    <w:rPr>
      <w:color w:val="0066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7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076955">
          <w:marLeft w:val="30"/>
          <w:marRight w:val="30"/>
          <w:marTop w:val="30"/>
          <w:marBottom w:val="30"/>
          <w:divBdr>
            <w:top w:val="dotted" w:sz="6" w:space="2" w:color="000000"/>
            <w:left w:val="dotted" w:sz="6" w:space="2" w:color="000000"/>
            <w:bottom w:val="dotted" w:sz="6" w:space="2" w:color="000000"/>
            <w:right w:val="dotted" w:sz="6" w:space="2" w:color="000000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2b-mrsk.ru/download.html?file=file%2F7702100.xls&amp;title=%D0%9F%D1%80%D0%B8%D0%BB+%E2%84%96+3++%D0%9A%D1%80%D0%B8%D1%82%D0%B5%D1%80%D0%B8%D0%B8+%D0%B8+%D0%BF%D0%BE%D1%80%D1%8F%D0%B4%D0%BE%D0%BA+%D0%BE%D1%86%D0%B5%D0%BD%D0%BA%D0%B8.xls" TargetMode="External"/><Relationship Id="rId4" Type="http://schemas.openxmlformats.org/officeDocument/2006/relationships/hyperlink" Target="http://www.b2b-mrsk.ru/market/view.html?id=337944&amp;action=explana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621</Characters>
  <Application>Microsoft Office Word</Application>
  <DocSecurity>0</DocSecurity>
  <Lines>5</Lines>
  <Paragraphs>1</Paragraphs>
  <ScaleCrop>false</ScaleCrop>
  <Company>ОАО "Тюменьэнерго"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Урайские электрические сети</dc:creator>
  <cp:keywords/>
  <dc:description/>
  <cp:lastModifiedBy>Урайские электрические сети</cp:lastModifiedBy>
  <cp:revision>3</cp:revision>
  <dcterms:created xsi:type="dcterms:W3CDTF">2013-10-24T08:26:00Z</dcterms:created>
  <dcterms:modified xsi:type="dcterms:W3CDTF">2014-02-11T09:47:00Z</dcterms:modified>
</cp:coreProperties>
</file>